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5850C4" w:rsidRPr="00CE1A63" w:rsidRDefault="005850C4" w:rsidP="005850C4">
      <w:pPr>
        <w:spacing w:after="115" w:line="240" w:lineRule="auto"/>
        <w:textAlignment w:val="center"/>
        <w:outlineLvl w:val="0"/>
        <w:rPr>
          <w:rFonts w:asciiTheme="majorHAnsi" w:eastAsia="Times New Roman" w:hAnsiTheme="majorHAnsi" w:cstheme="majorHAnsi"/>
          <w:b/>
          <w:bCs/>
          <w:i/>
          <w:kern w:val="36"/>
          <w:sz w:val="40"/>
          <w:szCs w:val="40"/>
          <w:lang w:val="en-US" w:eastAsia="vi-VN"/>
        </w:rPr>
      </w:pPr>
      <w:r w:rsidRPr="005850C4">
        <w:rPr>
          <w:rFonts w:asciiTheme="majorHAnsi" w:eastAsia="Times New Roman" w:hAnsiTheme="majorHAnsi" w:cstheme="majorHAnsi"/>
          <w:b/>
          <w:bCs/>
          <w:i/>
          <w:kern w:val="36"/>
          <w:sz w:val="40"/>
          <w:szCs w:val="40"/>
          <w:lang w:eastAsia="vi-VN"/>
        </w:rPr>
        <w:fldChar w:fldCharType="begin"/>
      </w:r>
      <w:r w:rsidRPr="005850C4">
        <w:rPr>
          <w:rFonts w:asciiTheme="majorHAnsi" w:eastAsia="Times New Roman" w:hAnsiTheme="majorHAnsi" w:cstheme="majorHAnsi"/>
          <w:b/>
          <w:bCs/>
          <w:i/>
          <w:kern w:val="36"/>
          <w:sz w:val="40"/>
          <w:szCs w:val="40"/>
          <w:lang w:eastAsia="vi-VN"/>
        </w:rPr>
        <w:instrText xml:space="preserve"> HYPERLINK "http://ehospital.vn/ga-ham-hat-sen-mon-an-dinh-duong-danh-cho-nguoi-gia-2085.html" \o "Gà hầm hạt sen- món ăn dinh dưỡng dành cho người già" </w:instrText>
      </w:r>
      <w:r w:rsidRPr="005850C4">
        <w:rPr>
          <w:rFonts w:asciiTheme="majorHAnsi" w:eastAsia="Times New Roman" w:hAnsiTheme="majorHAnsi" w:cstheme="majorHAnsi"/>
          <w:b/>
          <w:bCs/>
          <w:i/>
          <w:kern w:val="36"/>
          <w:sz w:val="40"/>
          <w:szCs w:val="40"/>
          <w:lang w:eastAsia="vi-VN"/>
        </w:rPr>
        <w:fldChar w:fldCharType="separate"/>
      </w:r>
      <w:r w:rsidRPr="00CE1A63">
        <w:rPr>
          <w:rFonts w:asciiTheme="majorHAnsi" w:eastAsia="Times New Roman" w:hAnsiTheme="majorHAnsi" w:cstheme="majorHAnsi"/>
          <w:bCs/>
          <w:color w:val="002060"/>
          <w:kern w:val="36"/>
          <w:sz w:val="36"/>
          <w:szCs w:val="36"/>
          <w:lang w:eastAsia="vi-VN"/>
        </w:rPr>
        <w:t>Gà hầm hạt sen</w:t>
      </w:r>
      <w:r w:rsidR="00CE1A63">
        <w:rPr>
          <w:rFonts w:asciiTheme="majorHAnsi" w:eastAsia="Times New Roman" w:hAnsiTheme="majorHAnsi" w:cstheme="majorHAnsi"/>
          <w:b/>
          <w:bCs/>
          <w:i/>
          <w:color w:val="000000"/>
          <w:kern w:val="36"/>
          <w:sz w:val="40"/>
          <w:szCs w:val="40"/>
          <w:lang w:val="en-US" w:eastAsia="vi-VN"/>
        </w:rPr>
        <w:t xml:space="preserve"> </w:t>
      </w:r>
      <w:r w:rsidRPr="005850C4">
        <w:rPr>
          <w:rFonts w:asciiTheme="majorHAnsi" w:eastAsia="Times New Roman" w:hAnsiTheme="majorHAnsi" w:cstheme="majorHAnsi"/>
          <w:b/>
          <w:bCs/>
          <w:i/>
          <w:kern w:val="36"/>
          <w:sz w:val="40"/>
          <w:szCs w:val="40"/>
          <w:lang w:eastAsia="vi-VN"/>
        </w:rPr>
        <w:fldChar w:fldCharType="end"/>
      </w:r>
    </w:p>
    <w:bookmarkEnd w:id="0"/>
    <w:p w:rsidR="005850C4" w:rsidRPr="005850C4" w:rsidRDefault="005850C4" w:rsidP="00CE1A63">
      <w:pPr>
        <w:shd w:val="clear" w:color="auto" w:fill="FFFFFF"/>
        <w:spacing w:after="161" w:line="240" w:lineRule="auto"/>
        <w:ind w:firstLine="720"/>
        <w:jc w:val="both"/>
        <w:rPr>
          <w:rFonts w:asciiTheme="majorHAnsi" w:eastAsia="Times New Roman" w:hAnsiTheme="majorHAnsi" w:cstheme="majorHAnsi"/>
          <w:color w:val="444444"/>
          <w:sz w:val="28"/>
          <w:szCs w:val="28"/>
          <w:lang w:eastAsia="vi-VN"/>
        </w:rPr>
      </w:pPr>
      <w:r w:rsidRPr="005850C4">
        <w:rPr>
          <w:rFonts w:asciiTheme="majorHAnsi" w:eastAsia="Times New Roman" w:hAnsiTheme="majorHAnsi" w:cstheme="majorHAnsi"/>
          <w:color w:val="000000"/>
          <w:sz w:val="28"/>
          <w:szCs w:val="28"/>
          <w:lang w:eastAsia="vi-VN"/>
        </w:rPr>
        <w:t>Vào những ngày tiết trời đông lạnh, những món hầm luôn là sự lựa chọn hàng đầu của chị em nội trợ để chăm sóc sức khỏe cho cả gia đình và những người lớn tuổi, vì hương vị thơm ngon, bổ dưỡng và ấm áp của món ăn. Không những thế, món ăn này còn là sự lựa chọn phù hợp để bạn bồi bổ sức khỏe cho người bệnh hay đóng góp vào thực đơn của những bữa tiệc nhỏ, những buổi gặp mặt bạn bè của gia đình.</w:t>
      </w:r>
    </w:p>
    <w:p w:rsidR="005850C4" w:rsidRPr="005850C4" w:rsidRDefault="005850C4" w:rsidP="005850C4">
      <w:pPr>
        <w:shd w:val="clear" w:color="auto" w:fill="FFFFFF"/>
        <w:spacing w:after="161" w:line="240" w:lineRule="auto"/>
        <w:jc w:val="both"/>
        <w:rPr>
          <w:rFonts w:asciiTheme="majorHAnsi" w:eastAsia="Times New Roman" w:hAnsiTheme="majorHAnsi" w:cstheme="majorHAnsi"/>
          <w:color w:val="444444"/>
          <w:sz w:val="28"/>
          <w:szCs w:val="28"/>
          <w:lang w:eastAsia="vi-VN"/>
        </w:rPr>
      </w:pPr>
      <w:r w:rsidRPr="005850C4">
        <w:rPr>
          <w:rFonts w:asciiTheme="majorHAnsi" w:eastAsia="Times New Roman" w:hAnsiTheme="majorHAnsi" w:cstheme="majorHAnsi"/>
          <w:b/>
          <w:bCs/>
          <w:color w:val="000000"/>
          <w:sz w:val="28"/>
          <w:szCs w:val="28"/>
          <w:lang w:eastAsia="vi-VN"/>
        </w:rPr>
        <w:t>Nguyên liệu</w:t>
      </w:r>
    </w:p>
    <w:p w:rsidR="005850C4" w:rsidRPr="005850C4" w:rsidRDefault="005850C4" w:rsidP="005850C4">
      <w:pPr>
        <w:shd w:val="clear" w:color="auto" w:fill="FFFFFF"/>
        <w:spacing w:after="161" w:line="240" w:lineRule="auto"/>
        <w:jc w:val="both"/>
        <w:rPr>
          <w:rFonts w:asciiTheme="majorHAnsi" w:eastAsia="Times New Roman" w:hAnsiTheme="majorHAnsi" w:cstheme="majorHAnsi"/>
          <w:color w:val="444444"/>
          <w:sz w:val="28"/>
          <w:szCs w:val="28"/>
          <w:lang w:eastAsia="vi-VN"/>
        </w:rPr>
      </w:pPr>
      <w:r w:rsidRPr="005850C4">
        <w:rPr>
          <w:rFonts w:asciiTheme="majorHAnsi" w:eastAsia="Times New Roman" w:hAnsiTheme="majorHAnsi" w:cstheme="majorHAnsi"/>
          <w:color w:val="000000"/>
          <w:sz w:val="28"/>
          <w:szCs w:val="28"/>
          <w:lang w:eastAsia="vi-VN"/>
        </w:rPr>
        <w:t>– Gà tơ đã làm sạch: 1 con, khoảng 0,8 – 1kg</w:t>
      </w:r>
    </w:p>
    <w:p w:rsidR="005850C4" w:rsidRPr="005850C4" w:rsidRDefault="005850C4" w:rsidP="005850C4">
      <w:pPr>
        <w:shd w:val="clear" w:color="auto" w:fill="FFFFFF"/>
        <w:spacing w:after="161" w:line="240" w:lineRule="auto"/>
        <w:jc w:val="both"/>
        <w:rPr>
          <w:rFonts w:asciiTheme="majorHAnsi" w:eastAsia="Times New Roman" w:hAnsiTheme="majorHAnsi" w:cstheme="majorHAnsi"/>
          <w:color w:val="444444"/>
          <w:sz w:val="28"/>
          <w:szCs w:val="28"/>
          <w:lang w:eastAsia="vi-VN"/>
        </w:rPr>
      </w:pPr>
      <w:r w:rsidRPr="005850C4">
        <w:rPr>
          <w:rFonts w:asciiTheme="majorHAnsi" w:eastAsia="Times New Roman" w:hAnsiTheme="majorHAnsi" w:cstheme="majorHAnsi"/>
          <w:color w:val="000000"/>
          <w:sz w:val="28"/>
          <w:szCs w:val="28"/>
          <w:lang w:eastAsia="vi-VN"/>
        </w:rPr>
        <w:t>– Hạt sen tươi: 100g</w:t>
      </w:r>
    </w:p>
    <w:p w:rsidR="005850C4" w:rsidRPr="005850C4" w:rsidRDefault="005850C4" w:rsidP="005850C4">
      <w:pPr>
        <w:shd w:val="clear" w:color="auto" w:fill="FFFFFF"/>
        <w:spacing w:after="161" w:line="240" w:lineRule="auto"/>
        <w:jc w:val="both"/>
        <w:rPr>
          <w:rFonts w:asciiTheme="majorHAnsi" w:eastAsia="Times New Roman" w:hAnsiTheme="majorHAnsi" w:cstheme="majorHAnsi"/>
          <w:color w:val="444444"/>
          <w:sz w:val="28"/>
          <w:szCs w:val="28"/>
          <w:lang w:eastAsia="vi-VN"/>
        </w:rPr>
      </w:pPr>
      <w:r w:rsidRPr="005850C4">
        <w:rPr>
          <w:rFonts w:asciiTheme="majorHAnsi" w:eastAsia="Times New Roman" w:hAnsiTheme="majorHAnsi" w:cstheme="majorHAnsi"/>
          <w:color w:val="000000"/>
          <w:sz w:val="28"/>
          <w:szCs w:val="28"/>
          <w:lang w:eastAsia="vi-VN"/>
        </w:rPr>
        <w:t>– Nấm hương khô: 50g;</w:t>
      </w:r>
    </w:p>
    <w:p w:rsidR="005850C4" w:rsidRPr="005850C4" w:rsidRDefault="005850C4" w:rsidP="005850C4">
      <w:pPr>
        <w:shd w:val="clear" w:color="auto" w:fill="FFFFFF"/>
        <w:spacing w:after="161" w:line="240" w:lineRule="auto"/>
        <w:jc w:val="both"/>
        <w:rPr>
          <w:rFonts w:asciiTheme="majorHAnsi" w:eastAsia="Times New Roman" w:hAnsiTheme="majorHAnsi" w:cstheme="majorHAnsi"/>
          <w:color w:val="444444"/>
          <w:sz w:val="28"/>
          <w:szCs w:val="28"/>
          <w:lang w:eastAsia="vi-VN"/>
        </w:rPr>
      </w:pPr>
      <w:r w:rsidRPr="005850C4">
        <w:rPr>
          <w:rFonts w:asciiTheme="majorHAnsi" w:eastAsia="Times New Roman" w:hAnsiTheme="majorHAnsi" w:cstheme="majorHAnsi"/>
          <w:color w:val="000000"/>
          <w:sz w:val="28"/>
          <w:szCs w:val="28"/>
          <w:lang w:eastAsia="vi-VN"/>
        </w:rPr>
        <w:t>– Nấm rơm: 100g; – Hành khô, tỏi: 50g;</w:t>
      </w:r>
    </w:p>
    <w:p w:rsidR="005850C4" w:rsidRPr="005850C4" w:rsidRDefault="005850C4" w:rsidP="005850C4">
      <w:pPr>
        <w:shd w:val="clear" w:color="auto" w:fill="FFFFFF"/>
        <w:spacing w:after="161" w:line="240" w:lineRule="auto"/>
        <w:jc w:val="both"/>
        <w:rPr>
          <w:rFonts w:asciiTheme="majorHAnsi" w:eastAsia="Times New Roman" w:hAnsiTheme="majorHAnsi" w:cstheme="majorHAnsi"/>
          <w:color w:val="444444"/>
          <w:sz w:val="28"/>
          <w:szCs w:val="28"/>
          <w:lang w:eastAsia="vi-VN"/>
        </w:rPr>
      </w:pPr>
      <w:r w:rsidRPr="005850C4">
        <w:rPr>
          <w:rFonts w:asciiTheme="majorHAnsi" w:eastAsia="Times New Roman" w:hAnsiTheme="majorHAnsi" w:cstheme="majorHAnsi"/>
          <w:color w:val="000000"/>
          <w:sz w:val="28"/>
          <w:szCs w:val="28"/>
          <w:lang w:eastAsia="vi-VN"/>
        </w:rPr>
        <w:t>– Hành lá, ngò rí: 50g;</w:t>
      </w:r>
    </w:p>
    <w:p w:rsidR="005850C4" w:rsidRPr="005850C4" w:rsidRDefault="005850C4" w:rsidP="005850C4">
      <w:pPr>
        <w:shd w:val="clear" w:color="auto" w:fill="FFFFFF"/>
        <w:spacing w:after="161" w:line="240" w:lineRule="auto"/>
        <w:jc w:val="both"/>
        <w:rPr>
          <w:rFonts w:asciiTheme="majorHAnsi" w:eastAsia="Times New Roman" w:hAnsiTheme="majorHAnsi" w:cstheme="majorHAnsi"/>
          <w:color w:val="444444"/>
          <w:sz w:val="28"/>
          <w:szCs w:val="28"/>
          <w:lang w:eastAsia="vi-VN"/>
        </w:rPr>
      </w:pPr>
      <w:r w:rsidRPr="005850C4">
        <w:rPr>
          <w:rFonts w:asciiTheme="majorHAnsi" w:eastAsia="Times New Roman" w:hAnsiTheme="majorHAnsi" w:cstheme="majorHAnsi"/>
          <w:color w:val="000000"/>
          <w:sz w:val="28"/>
          <w:szCs w:val="28"/>
          <w:lang w:eastAsia="vi-VN"/>
        </w:rPr>
        <w:t>– Gia vị: Muối, hạt nêm, bột ngọt, đường, dầu ăn, tiêu, ớt bột, rượu trắng</w:t>
      </w:r>
    </w:p>
    <w:p w:rsidR="005850C4" w:rsidRPr="005850C4" w:rsidRDefault="005850C4" w:rsidP="005850C4">
      <w:pPr>
        <w:shd w:val="clear" w:color="auto" w:fill="FFFFFF"/>
        <w:spacing w:after="161" w:line="240" w:lineRule="auto"/>
        <w:jc w:val="both"/>
        <w:rPr>
          <w:rFonts w:asciiTheme="majorHAnsi" w:eastAsia="Times New Roman" w:hAnsiTheme="majorHAnsi" w:cstheme="majorHAnsi"/>
          <w:color w:val="444444"/>
          <w:sz w:val="28"/>
          <w:szCs w:val="28"/>
          <w:lang w:eastAsia="vi-VN"/>
        </w:rPr>
      </w:pPr>
      <w:r w:rsidRPr="005850C4">
        <w:rPr>
          <w:rFonts w:asciiTheme="majorHAnsi" w:eastAsia="Times New Roman" w:hAnsiTheme="majorHAnsi" w:cstheme="majorHAnsi"/>
          <w:noProof/>
          <w:color w:val="000000"/>
          <w:sz w:val="28"/>
          <w:szCs w:val="28"/>
          <w:lang w:val="en-US"/>
        </w:rPr>
        <w:drawing>
          <wp:inline distT="0" distB="0" distL="0" distR="0">
            <wp:extent cx="5767273" cy="2582265"/>
            <wp:effectExtent l="19050" t="0" r="4877" b="0"/>
            <wp:docPr id="1" name="Picture 1" descr="ga-ham-hat-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ham-hat-sen"/>
                    <pic:cNvPicPr>
                      <a:picLocks noChangeAspect="1" noChangeArrowheads="1"/>
                    </pic:cNvPicPr>
                  </pic:nvPicPr>
                  <pic:blipFill>
                    <a:blip r:embed="rId5"/>
                    <a:srcRect/>
                    <a:stretch>
                      <a:fillRect/>
                    </a:stretch>
                  </pic:blipFill>
                  <pic:spPr bwMode="auto">
                    <a:xfrm>
                      <a:off x="0" y="0"/>
                      <a:ext cx="5767898" cy="2582545"/>
                    </a:xfrm>
                    <a:prstGeom prst="rect">
                      <a:avLst/>
                    </a:prstGeom>
                    <a:noFill/>
                    <a:ln w="9525">
                      <a:noFill/>
                      <a:miter lim="800000"/>
                      <a:headEnd/>
                      <a:tailEnd/>
                    </a:ln>
                  </pic:spPr>
                </pic:pic>
              </a:graphicData>
            </a:graphic>
          </wp:inline>
        </w:drawing>
      </w:r>
    </w:p>
    <w:p w:rsidR="005850C4" w:rsidRPr="005850C4" w:rsidRDefault="005850C4" w:rsidP="005850C4">
      <w:pPr>
        <w:shd w:val="clear" w:color="auto" w:fill="FFFFFF"/>
        <w:spacing w:after="161" w:line="240" w:lineRule="auto"/>
        <w:jc w:val="both"/>
        <w:rPr>
          <w:rFonts w:asciiTheme="majorHAnsi" w:eastAsia="Times New Roman" w:hAnsiTheme="majorHAnsi" w:cstheme="majorHAnsi"/>
          <w:color w:val="444444"/>
          <w:sz w:val="28"/>
          <w:szCs w:val="28"/>
          <w:lang w:eastAsia="vi-VN"/>
        </w:rPr>
      </w:pPr>
      <w:r w:rsidRPr="005850C4">
        <w:rPr>
          <w:rFonts w:asciiTheme="majorHAnsi" w:eastAsia="Times New Roman" w:hAnsiTheme="majorHAnsi" w:cstheme="majorHAnsi"/>
          <w:b/>
          <w:bCs/>
          <w:color w:val="000000"/>
          <w:sz w:val="28"/>
          <w:szCs w:val="28"/>
          <w:lang w:eastAsia="vi-VN"/>
        </w:rPr>
        <w:t>Cách làm:</w:t>
      </w:r>
    </w:p>
    <w:p w:rsidR="005850C4" w:rsidRPr="005850C4" w:rsidRDefault="005850C4" w:rsidP="005850C4">
      <w:pPr>
        <w:shd w:val="clear" w:color="auto" w:fill="FFFFFF"/>
        <w:spacing w:after="161" w:line="240" w:lineRule="auto"/>
        <w:jc w:val="both"/>
        <w:rPr>
          <w:rFonts w:asciiTheme="majorHAnsi" w:eastAsia="Times New Roman" w:hAnsiTheme="majorHAnsi" w:cstheme="majorHAnsi"/>
          <w:color w:val="444444"/>
          <w:sz w:val="28"/>
          <w:szCs w:val="28"/>
          <w:lang w:eastAsia="vi-VN"/>
        </w:rPr>
      </w:pPr>
      <w:r w:rsidRPr="005850C4">
        <w:rPr>
          <w:rFonts w:asciiTheme="majorHAnsi" w:eastAsia="Times New Roman" w:hAnsiTheme="majorHAnsi" w:cstheme="majorHAnsi"/>
          <w:color w:val="000000"/>
          <w:sz w:val="28"/>
          <w:szCs w:val="28"/>
          <w:lang w:eastAsia="vi-VN"/>
        </w:rPr>
        <w:t>Bước 1:  Ướp thịt gà với 1 thìa hành tỏi băm nhuyễn, 1 thìa hạt nêm, ½ thìa muối, 1 thìa bột ngọt, ½ thìa tiêu, ½ thìa ớt bột, 1 thìa rượu trắng, 2 thìa dầu ăn trong 1 tiếng để gà ngấm đều gia vị,</w:t>
      </w:r>
    </w:p>
    <w:p w:rsidR="005850C4" w:rsidRPr="005850C4" w:rsidRDefault="005850C4" w:rsidP="005850C4">
      <w:pPr>
        <w:shd w:val="clear" w:color="auto" w:fill="FFFFFF"/>
        <w:spacing w:after="161" w:line="240" w:lineRule="auto"/>
        <w:jc w:val="both"/>
        <w:rPr>
          <w:rFonts w:asciiTheme="majorHAnsi" w:eastAsia="Times New Roman" w:hAnsiTheme="majorHAnsi" w:cstheme="majorHAnsi"/>
          <w:color w:val="444444"/>
          <w:sz w:val="28"/>
          <w:szCs w:val="28"/>
          <w:lang w:eastAsia="vi-VN"/>
        </w:rPr>
      </w:pPr>
      <w:r w:rsidRPr="005850C4">
        <w:rPr>
          <w:rFonts w:asciiTheme="majorHAnsi" w:eastAsia="Times New Roman" w:hAnsiTheme="majorHAnsi" w:cstheme="majorHAnsi"/>
          <w:color w:val="000000"/>
          <w:sz w:val="28"/>
          <w:szCs w:val="28"/>
          <w:lang w:eastAsia="vi-VN"/>
        </w:rPr>
        <w:t>Bước 2:  Sau khi gà đã ngấm đều gia vị, cho gà, hạt sen, nấm hương vào nồi. Đối với món hầm bạn nên sử dụng nồi đất, hoặc nồi gang dày thì món hầm sẽ ngon và nhanh nhừ hơn nhé. Đổ vào nồi 1,2 lít nước rồi bắc lên bếp, bật lửa to, đậy kín nắp hầm với lửa nhỏ khoảng 45-60 phút.</w:t>
      </w:r>
    </w:p>
    <w:p w:rsidR="005850C4" w:rsidRPr="005850C4" w:rsidRDefault="005850C4" w:rsidP="005850C4">
      <w:pPr>
        <w:shd w:val="clear" w:color="auto" w:fill="FFFFFF"/>
        <w:spacing w:after="161" w:line="240" w:lineRule="auto"/>
        <w:jc w:val="both"/>
        <w:rPr>
          <w:rFonts w:asciiTheme="majorHAnsi" w:eastAsia="Times New Roman" w:hAnsiTheme="majorHAnsi" w:cstheme="majorHAnsi"/>
          <w:color w:val="444444"/>
          <w:sz w:val="28"/>
          <w:szCs w:val="28"/>
          <w:lang w:eastAsia="vi-VN"/>
        </w:rPr>
      </w:pPr>
      <w:r w:rsidRPr="005850C4">
        <w:rPr>
          <w:rFonts w:asciiTheme="majorHAnsi" w:eastAsia="Times New Roman" w:hAnsiTheme="majorHAnsi" w:cstheme="majorHAnsi"/>
          <w:color w:val="000000"/>
          <w:sz w:val="28"/>
          <w:szCs w:val="28"/>
          <w:lang w:eastAsia="vi-VN"/>
        </w:rPr>
        <w:lastRenderedPageBreak/>
        <w:t>Bước 3: Khi thấy gà vừa chín nhừ, các mẹ cho nấm rơm vào và nêm thêm 1 thìa hạt nêm, ½ thìa muối, 1 thìa bột ngọt, ½ thìa đường sao cho vừa ăn. Không nên sử dụng nước mắm để nêm nhé vì như thế món hầm sẽ bị chua.</w:t>
      </w:r>
    </w:p>
    <w:p w:rsidR="005850C4" w:rsidRPr="005850C4" w:rsidRDefault="005850C4" w:rsidP="005850C4">
      <w:pPr>
        <w:shd w:val="clear" w:color="auto" w:fill="FFFFFF"/>
        <w:spacing w:after="161" w:line="240" w:lineRule="auto"/>
        <w:jc w:val="both"/>
        <w:rPr>
          <w:rFonts w:asciiTheme="majorHAnsi" w:eastAsia="Times New Roman" w:hAnsiTheme="majorHAnsi" w:cstheme="majorHAnsi"/>
          <w:color w:val="444444"/>
          <w:sz w:val="28"/>
          <w:szCs w:val="28"/>
          <w:lang w:eastAsia="vi-VN"/>
        </w:rPr>
      </w:pPr>
      <w:r w:rsidRPr="005850C4">
        <w:rPr>
          <w:rFonts w:asciiTheme="majorHAnsi" w:eastAsia="Times New Roman" w:hAnsiTheme="majorHAnsi" w:cstheme="majorHAnsi"/>
          <w:color w:val="000000"/>
          <w:sz w:val="28"/>
          <w:szCs w:val="28"/>
          <w:lang w:eastAsia="vi-VN"/>
        </w:rPr>
        <w:t>Bước 4: Cho hành lá, ngò rí và ½ thìa tiêu vào rồi tắt bếp</w:t>
      </w:r>
    </w:p>
    <w:p w:rsidR="005850C4" w:rsidRPr="005850C4" w:rsidRDefault="005850C4" w:rsidP="005850C4">
      <w:pPr>
        <w:shd w:val="clear" w:color="auto" w:fill="FFFFFF"/>
        <w:spacing w:after="161" w:line="240" w:lineRule="auto"/>
        <w:jc w:val="both"/>
        <w:rPr>
          <w:rFonts w:asciiTheme="majorHAnsi" w:eastAsia="Times New Roman" w:hAnsiTheme="majorHAnsi" w:cstheme="majorHAnsi"/>
          <w:color w:val="444444"/>
          <w:sz w:val="28"/>
          <w:szCs w:val="28"/>
          <w:lang w:eastAsia="vi-VN"/>
        </w:rPr>
      </w:pPr>
      <w:r w:rsidRPr="005850C4">
        <w:rPr>
          <w:rFonts w:asciiTheme="majorHAnsi" w:eastAsia="Times New Roman" w:hAnsiTheme="majorHAnsi" w:cstheme="majorHAnsi"/>
          <w:color w:val="000000"/>
          <w:sz w:val="28"/>
          <w:szCs w:val="28"/>
          <w:lang w:eastAsia="vi-VN"/>
        </w:rPr>
        <w:t>Tuy nhiên, với người lớn tuổi, cần phải hầm cho thịt gà thật mềm, hạt sen thật bùi để dễ tiêu hóa. Để hầm thịt gà nhanh chóng, không mất nhiều thời gian chế biến mà vẫn đảm bảo chất dinh dưỡng cho món ăn, bạn có thể bảo lưu trữ thịt gà bằng </w:t>
      </w:r>
      <w:r w:rsidRPr="005850C4">
        <w:rPr>
          <w:rFonts w:asciiTheme="majorHAnsi" w:eastAsia="Times New Roman" w:hAnsiTheme="majorHAnsi" w:cstheme="majorHAnsi"/>
          <w:b/>
          <w:bCs/>
          <w:color w:val="000000"/>
          <w:sz w:val="28"/>
          <w:szCs w:val="28"/>
          <w:lang w:eastAsia="vi-VN"/>
        </w:rPr>
        <w:t>công nghệ cấp đông mềm </w:t>
      </w:r>
      <w:r w:rsidRPr="005850C4">
        <w:rPr>
          <w:rFonts w:asciiTheme="majorHAnsi" w:eastAsia="Times New Roman" w:hAnsiTheme="majorHAnsi" w:cstheme="majorHAnsi"/>
          <w:color w:val="000000"/>
          <w:sz w:val="28"/>
          <w:szCs w:val="28"/>
          <w:lang w:eastAsia="vi-VN"/>
        </w:rPr>
        <w:t>trong</w:t>
      </w:r>
      <w:r w:rsidRPr="005850C4">
        <w:rPr>
          <w:rFonts w:asciiTheme="majorHAnsi" w:eastAsia="Times New Roman" w:hAnsiTheme="majorHAnsi" w:cstheme="majorHAnsi"/>
          <w:b/>
          <w:bCs/>
          <w:color w:val="000000"/>
          <w:sz w:val="28"/>
          <w:szCs w:val="28"/>
          <w:lang w:eastAsia="vi-VN"/>
        </w:rPr>
        <w:t> tủ lạnh Mitsubishi Electric.</w:t>
      </w:r>
    </w:p>
    <w:p w:rsidR="005850C4" w:rsidRPr="005850C4" w:rsidRDefault="005850C4" w:rsidP="005850C4">
      <w:pPr>
        <w:shd w:val="clear" w:color="auto" w:fill="FFFFFF"/>
        <w:spacing w:after="161" w:line="240" w:lineRule="auto"/>
        <w:jc w:val="both"/>
        <w:rPr>
          <w:rFonts w:asciiTheme="majorHAnsi" w:eastAsia="Times New Roman" w:hAnsiTheme="majorHAnsi" w:cstheme="majorHAnsi"/>
          <w:color w:val="444444"/>
          <w:sz w:val="28"/>
          <w:szCs w:val="28"/>
          <w:lang w:eastAsia="vi-VN"/>
        </w:rPr>
      </w:pPr>
      <w:r w:rsidRPr="005850C4">
        <w:rPr>
          <w:rFonts w:asciiTheme="majorHAnsi" w:eastAsia="Times New Roman" w:hAnsiTheme="majorHAnsi" w:cstheme="majorHAnsi"/>
          <w:b/>
          <w:bCs/>
          <w:color w:val="000000"/>
          <w:sz w:val="28"/>
          <w:szCs w:val="28"/>
          <w:lang w:eastAsia="vi-VN"/>
        </w:rPr>
        <w:t>Tủ lạnh cấp đông mềm</w:t>
      </w:r>
      <w:r w:rsidRPr="005850C4">
        <w:rPr>
          <w:rFonts w:asciiTheme="majorHAnsi" w:eastAsia="Times New Roman" w:hAnsiTheme="majorHAnsi" w:cstheme="majorHAnsi"/>
          <w:color w:val="000000"/>
          <w:sz w:val="28"/>
          <w:szCs w:val="28"/>
          <w:lang w:eastAsia="vi-VN"/>
        </w:rPr>
        <w:t> của Mitsubishi Electric giúp thực phẩm được đóng băng cả trong lẫn ngoài cùng lúc ở nhiệt độ -7 độc C mà không để đông đá trên bề mặt thực phẩm, nước ở bên trong thực phẩm sẽ được đóng băng thành các tinh thể siêu nhỏ nên không phá vỡ các liên kết tế bào, từ đó đảm bảo lưu giữ hương vị cũng như các chất dinh dưỡng đầy đủ như khi mới mua về, giúp người sử dụng dễ dàng chế biến mà không cần phải rã đông sau khi lấy ra.</w:t>
      </w:r>
    </w:p>
    <w:p w:rsidR="005850C4" w:rsidRPr="005850C4" w:rsidRDefault="005850C4" w:rsidP="005850C4">
      <w:pPr>
        <w:shd w:val="clear" w:color="auto" w:fill="FFFFFF"/>
        <w:spacing w:after="161" w:line="240" w:lineRule="auto"/>
        <w:jc w:val="both"/>
        <w:rPr>
          <w:rFonts w:asciiTheme="majorHAnsi" w:eastAsia="Times New Roman" w:hAnsiTheme="majorHAnsi" w:cstheme="majorHAnsi"/>
          <w:color w:val="444444"/>
          <w:sz w:val="28"/>
          <w:szCs w:val="28"/>
          <w:lang w:eastAsia="vi-VN"/>
        </w:rPr>
      </w:pPr>
      <w:r w:rsidRPr="005850C4">
        <w:rPr>
          <w:rFonts w:asciiTheme="majorHAnsi" w:eastAsia="Times New Roman" w:hAnsiTheme="majorHAnsi" w:cstheme="majorHAnsi"/>
          <w:color w:val="000000"/>
          <w:sz w:val="28"/>
          <w:szCs w:val="28"/>
          <w:lang w:eastAsia="vi-VN"/>
        </w:rPr>
        <w:t>Nếu không dùng hết món gà hầm hạt sen đã chế biến, bạn cũng có thể bỏ lại vào ngăn </w:t>
      </w:r>
      <w:r w:rsidRPr="005850C4">
        <w:rPr>
          <w:rFonts w:asciiTheme="majorHAnsi" w:eastAsia="Times New Roman" w:hAnsiTheme="majorHAnsi" w:cstheme="majorHAnsi"/>
          <w:b/>
          <w:bCs/>
          <w:color w:val="000000"/>
          <w:sz w:val="28"/>
          <w:szCs w:val="28"/>
          <w:lang w:eastAsia="vi-VN"/>
        </w:rPr>
        <w:t>cấp đông mềm</w:t>
      </w:r>
      <w:r w:rsidRPr="005850C4">
        <w:rPr>
          <w:rFonts w:asciiTheme="majorHAnsi" w:eastAsia="Times New Roman" w:hAnsiTheme="majorHAnsi" w:cstheme="majorHAnsi"/>
          <w:color w:val="000000"/>
          <w:sz w:val="28"/>
          <w:szCs w:val="28"/>
          <w:lang w:eastAsia="vi-VN"/>
        </w:rPr>
        <w:t> để bảo quản khi món ăn còn nóng 80 độ C, mà không lo ngại mùi vị của thức ăn cũng như độ bền của tủ lạnh.</w:t>
      </w:r>
    </w:p>
    <w:p w:rsidR="00EE22BA" w:rsidRPr="005850C4" w:rsidRDefault="005850C4" w:rsidP="005850C4">
      <w:pPr>
        <w:shd w:val="clear" w:color="auto" w:fill="FFFFFF"/>
        <w:spacing w:after="161" w:line="240" w:lineRule="auto"/>
        <w:jc w:val="both"/>
        <w:rPr>
          <w:rFonts w:asciiTheme="majorHAnsi" w:eastAsia="Times New Roman" w:hAnsiTheme="majorHAnsi" w:cstheme="majorHAnsi"/>
          <w:color w:val="000000"/>
          <w:sz w:val="28"/>
          <w:szCs w:val="28"/>
          <w:lang w:eastAsia="vi-VN"/>
        </w:rPr>
      </w:pPr>
      <w:r w:rsidRPr="005850C4">
        <w:rPr>
          <w:rFonts w:asciiTheme="majorHAnsi" w:eastAsia="Times New Roman" w:hAnsiTheme="majorHAnsi" w:cstheme="majorHAnsi"/>
          <w:color w:val="000000"/>
          <w:sz w:val="28"/>
          <w:szCs w:val="28"/>
          <w:lang w:eastAsia="vi-VN"/>
        </w:rPr>
        <w:t>Với sự tiện lợi như vậy, cho dù bạn không có ở nhà hay không có thời gian vào bếp thì những người lớn tuổi trong gia đình vẫn dễ dàng có được một món ăn ngon, giàu dinh dưỡng</w:t>
      </w:r>
    </w:p>
    <w:p w:rsidR="005850C4" w:rsidRPr="005850C4" w:rsidRDefault="005850C4" w:rsidP="005850C4">
      <w:pPr>
        <w:shd w:val="clear" w:color="auto" w:fill="FFFFFF"/>
        <w:spacing w:after="161" w:line="240" w:lineRule="auto"/>
        <w:jc w:val="both"/>
        <w:rPr>
          <w:rFonts w:asciiTheme="majorHAnsi" w:eastAsia="Times New Roman" w:hAnsiTheme="majorHAnsi" w:cstheme="majorHAnsi"/>
          <w:color w:val="000000"/>
          <w:sz w:val="28"/>
          <w:szCs w:val="28"/>
          <w:lang w:val="en-US" w:eastAsia="vi-VN"/>
        </w:rPr>
      </w:pPr>
    </w:p>
    <w:p w:rsidR="005850C4" w:rsidRPr="005850C4" w:rsidRDefault="005850C4" w:rsidP="005850C4">
      <w:pPr>
        <w:shd w:val="clear" w:color="auto" w:fill="FFFFFF"/>
        <w:spacing w:after="161" w:line="240" w:lineRule="auto"/>
        <w:rPr>
          <w:rFonts w:asciiTheme="majorHAnsi" w:eastAsia="Times New Roman" w:hAnsiTheme="majorHAnsi" w:cstheme="majorHAnsi"/>
          <w:color w:val="444444"/>
          <w:sz w:val="28"/>
          <w:szCs w:val="28"/>
          <w:lang w:val="en-US" w:eastAsia="vi-VN"/>
        </w:rPr>
      </w:pPr>
      <w:r w:rsidRPr="005850C4">
        <w:rPr>
          <w:rFonts w:asciiTheme="majorHAnsi" w:eastAsia="Times New Roman" w:hAnsiTheme="majorHAnsi" w:cstheme="majorHAnsi"/>
          <w:color w:val="000000"/>
          <w:sz w:val="28"/>
          <w:szCs w:val="28"/>
          <w:lang w:val="en-US" w:eastAsia="vi-VN"/>
        </w:rPr>
        <w:t xml:space="preserve">    </w:t>
      </w:r>
      <w:r>
        <w:rPr>
          <w:rFonts w:asciiTheme="majorHAnsi" w:eastAsia="Times New Roman" w:hAnsiTheme="majorHAnsi" w:cstheme="majorHAnsi"/>
          <w:color w:val="000000"/>
          <w:sz w:val="28"/>
          <w:szCs w:val="28"/>
          <w:lang w:val="en-US" w:eastAsia="vi-VN"/>
        </w:rPr>
        <w:t xml:space="preserve">                                                                                            </w:t>
      </w:r>
      <w:r w:rsidRPr="005850C4">
        <w:rPr>
          <w:rFonts w:asciiTheme="majorHAnsi" w:eastAsia="Times New Roman" w:hAnsiTheme="majorHAnsi" w:cstheme="majorHAnsi"/>
          <w:color w:val="000000"/>
          <w:sz w:val="28"/>
          <w:szCs w:val="28"/>
          <w:lang w:val="en-US" w:eastAsia="vi-VN"/>
        </w:rPr>
        <w:t xml:space="preserve"> </w:t>
      </w:r>
      <w:r>
        <w:rPr>
          <w:rFonts w:asciiTheme="majorHAnsi" w:eastAsia="Times New Roman" w:hAnsiTheme="majorHAnsi" w:cstheme="majorHAnsi"/>
          <w:color w:val="000000"/>
          <w:sz w:val="28"/>
          <w:szCs w:val="28"/>
          <w:lang w:val="en-US" w:eastAsia="vi-VN"/>
        </w:rPr>
        <w:t>Tổ nuôi sưu tầm</w:t>
      </w:r>
      <w:r w:rsidRPr="005850C4">
        <w:rPr>
          <w:rFonts w:asciiTheme="majorHAnsi" w:eastAsia="Times New Roman" w:hAnsiTheme="majorHAnsi" w:cstheme="majorHAnsi"/>
          <w:color w:val="000000"/>
          <w:sz w:val="28"/>
          <w:szCs w:val="28"/>
          <w:lang w:val="en-US" w:eastAsia="vi-VN"/>
        </w:rPr>
        <w:t xml:space="preserve">                                                                                                                                                </w:t>
      </w:r>
      <w:r>
        <w:rPr>
          <w:rFonts w:asciiTheme="majorHAnsi" w:eastAsia="Times New Roman" w:hAnsiTheme="majorHAnsi" w:cstheme="majorHAnsi"/>
          <w:color w:val="000000"/>
          <w:sz w:val="28"/>
          <w:szCs w:val="28"/>
          <w:lang w:val="en-US" w:eastAsia="vi-VN"/>
        </w:rPr>
        <w:t xml:space="preserve">                        </w:t>
      </w:r>
    </w:p>
    <w:sectPr w:rsidR="005850C4" w:rsidRPr="005850C4" w:rsidSect="00EE22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2"/>
  </w:compat>
  <w:rsids>
    <w:rsidRoot w:val="005850C4"/>
    <w:rsid w:val="005850C4"/>
    <w:rsid w:val="00CE1A63"/>
    <w:rsid w:val="00EE22B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2BA"/>
  </w:style>
  <w:style w:type="paragraph" w:styleId="Heading1">
    <w:name w:val="heading 1"/>
    <w:basedOn w:val="Normal"/>
    <w:link w:val="Heading1Char"/>
    <w:uiPriority w:val="9"/>
    <w:qFormat/>
    <w:rsid w:val="005850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0C4"/>
    <w:rPr>
      <w:rFonts w:ascii="Times New Roman" w:eastAsia="Times New Roman" w:hAnsi="Times New Roman" w:cs="Times New Roman"/>
      <w:b/>
      <w:bCs/>
      <w:kern w:val="36"/>
      <w:sz w:val="48"/>
      <w:szCs w:val="48"/>
      <w:lang w:eastAsia="vi-VN"/>
    </w:rPr>
  </w:style>
  <w:style w:type="character" w:styleId="Hyperlink">
    <w:name w:val="Hyperlink"/>
    <w:basedOn w:val="DefaultParagraphFont"/>
    <w:uiPriority w:val="99"/>
    <w:semiHidden/>
    <w:unhideWhenUsed/>
    <w:rsid w:val="005850C4"/>
    <w:rPr>
      <w:color w:val="0000FF"/>
      <w:u w:val="single"/>
    </w:rPr>
  </w:style>
  <w:style w:type="paragraph" w:styleId="NormalWeb">
    <w:name w:val="Normal (Web)"/>
    <w:basedOn w:val="Normal"/>
    <w:uiPriority w:val="99"/>
    <w:semiHidden/>
    <w:unhideWhenUsed/>
    <w:rsid w:val="005850C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5850C4"/>
    <w:rPr>
      <w:b/>
      <w:bCs/>
    </w:rPr>
  </w:style>
  <w:style w:type="character" w:customStyle="1" w:styleId="apple-converted-space">
    <w:name w:val="apple-converted-space"/>
    <w:basedOn w:val="DefaultParagraphFont"/>
    <w:rsid w:val="005850C4"/>
  </w:style>
  <w:style w:type="paragraph" w:styleId="BalloonText">
    <w:name w:val="Balloon Text"/>
    <w:basedOn w:val="Normal"/>
    <w:link w:val="BalloonTextChar"/>
    <w:uiPriority w:val="99"/>
    <w:semiHidden/>
    <w:unhideWhenUsed/>
    <w:rsid w:val="00585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0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759412">
      <w:bodyDiv w:val="1"/>
      <w:marLeft w:val="0"/>
      <w:marRight w:val="0"/>
      <w:marTop w:val="0"/>
      <w:marBottom w:val="0"/>
      <w:divBdr>
        <w:top w:val="none" w:sz="0" w:space="0" w:color="auto"/>
        <w:left w:val="none" w:sz="0" w:space="0" w:color="auto"/>
        <w:bottom w:val="none" w:sz="0" w:space="0" w:color="auto"/>
        <w:right w:val="none" w:sz="0" w:space="0" w:color="auto"/>
      </w:divBdr>
      <w:divsChild>
        <w:div w:id="2103334389">
          <w:marLeft w:val="0"/>
          <w:marRight w:val="0"/>
          <w:marTop w:val="0"/>
          <w:marBottom w:val="0"/>
          <w:divBdr>
            <w:top w:val="none" w:sz="0" w:space="0" w:color="auto"/>
            <w:left w:val="none" w:sz="0" w:space="0" w:color="auto"/>
            <w:bottom w:val="none" w:sz="0" w:space="0" w:color="auto"/>
            <w:right w:val="none" w:sz="0" w:space="0" w:color="auto"/>
          </w:divBdr>
        </w:div>
        <w:div w:id="2123841749">
          <w:marLeft w:val="0"/>
          <w:marRight w:val="0"/>
          <w:marTop w:val="0"/>
          <w:marBottom w:val="0"/>
          <w:divBdr>
            <w:top w:val="none" w:sz="0" w:space="0" w:color="auto"/>
            <w:left w:val="none" w:sz="0" w:space="0" w:color="auto"/>
            <w:bottom w:val="none" w:sz="0" w:space="0" w:color="auto"/>
            <w:right w:val="none" w:sz="0" w:space="0" w:color="auto"/>
          </w:divBdr>
          <w:divsChild>
            <w:div w:id="1115444717">
              <w:marLeft w:val="0"/>
              <w:marRight w:val="0"/>
              <w:marTop w:val="230"/>
              <w:marBottom w:val="0"/>
              <w:divBdr>
                <w:top w:val="single" w:sz="4" w:space="3" w:color="F1F1F1"/>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cp:revision>
  <dcterms:created xsi:type="dcterms:W3CDTF">2017-05-10T15:37:00Z</dcterms:created>
  <dcterms:modified xsi:type="dcterms:W3CDTF">2017-05-12T03:26:00Z</dcterms:modified>
</cp:coreProperties>
</file>